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F48D1" w14:textId="71AA7961" w:rsidR="004F0B84" w:rsidRPr="00E40CB9" w:rsidRDefault="00B9436E" w:rsidP="00B9436E">
      <w:pPr>
        <w:pStyle w:val="Titre5"/>
        <w:rPr>
          <w:rFonts w:ascii="Tahoma" w:hAnsi="Tahoma" w:cs="Tahoma"/>
          <w:sz w:val="32"/>
          <w:szCs w:val="32"/>
          <w:highlight w:val="yellow"/>
          <w:u w:val="none"/>
          <w:rtl/>
        </w:rPr>
      </w:pPr>
      <w:bookmarkStart w:id="0" w:name="_GoBack"/>
      <w:r w:rsidRPr="00E40CB9">
        <w:rPr>
          <w:rFonts w:ascii="Tahoma" w:hAnsi="Tahoma" w:cs="Tahoma"/>
          <w:sz w:val="32"/>
          <w:szCs w:val="32"/>
          <w:highlight w:val="yellow"/>
          <w:u w:val="none"/>
        </w:rPr>
        <w:t>WEBINAR WG C6.30</w:t>
      </w:r>
    </w:p>
    <w:bookmarkEnd w:id="0"/>
    <w:p w14:paraId="1265D94B" w14:textId="77777777" w:rsidR="00B9436E" w:rsidRPr="00E40CB9" w:rsidRDefault="00B9436E" w:rsidP="00B9436E">
      <w:pPr>
        <w:rPr>
          <w:highlight w:val="yellow"/>
          <w:rtl/>
        </w:rPr>
      </w:pPr>
    </w:p>
    <w:p w14:paraId="501839B4" w14:textId="0FE3A90B" w:rsidR="00491F95" w:rsidRPr="00E40CB9" w:rsidRDefault="00B9436E" w:rsidP="00B9436E">
      <w:pPr>
        <w:pStyle w:val="Titre5"/>
        <w:bidi w:val="0"/>
        <w:ind w:left="-540" w:right="-540"/>
        <w:rPr>
          <w:sz w:val="16"/>
          <w:szCs w:val="16"/>
          <w:highlight w:val="yellow"/>
        </w:rPr>
      </w:pPr>
      <w:r w:rsidRPr="00E40CB9">
        <w:rPr>
          <w:sz w:val="36"/>
          <w:szCs w:val="36"/>
          <w:highlight w:val="yellow"/>
        </w:rPr>
        <w:t>Impact of Battery Energy Storage Systems (BESS) on Distribution Networks</w:t>
      </w:r>
    </w:p>
    <w:p w14:paraId="4C6A8708" w14:textId="2BD8BA5A" w:rsidR="00B46B20" w:rsidRPr="00E40CB9" w:rsidRDefault="00B46B20" w:rsidP="0029356B">
      <w:pPr>
        <w:spacing w:line="360" w:lineRule="auto"/>
        <w:ind w:left="-180" w:right="-540"/>
        <w:jc w:val="center"/>
        <w:rPr>
          <w:rFonts w:cs="Arial"/>
          <w:b/>
          <w:bCs/>
          <w:szCs w:val="24"/>
          <w:highlight w:val="yellow"/>
          <w:rtl/>
        </w:rPr>
      </w:pPr>
    </w:p>
    <w:p w14:paraId="2DCB132D" w14:textId="647633AB" w:rsidR="00B46B20" w:rsidRDefault="00B9436E" w:rsidP="009641C2">
      <w:pPr>
        <w:spacing w:line="360" w:lineRule="auto"/>
        <w:ind w:left="-180" w:right="-540"/>
        <w:jc w:val="center"/>
        <w:rPr>
          <w:rFonts w:cs="Arial"/>
          <w:b/>
          <w:bCs/>
          <w:sz w:val="28"/>
          <w:rtl/>
        </w:rPr>
      </w:pPr>
      <w:r w:rsidRPr="00E40CB9">
        <w:rPr>
          <w:rFonts w:cs="Arial" w:hint="cs"/>
          <w:b/>
          <w:bCs/>
          <w:sz w:val="28"/>
          <w:highlight w:val="yellow"/>
        </w:rPr>
        <w:t>A</w:t>
      </w:r>
      <w:r w:rsidRPr="00E40CB9">
        <w:rPr>
          <w:rFonts w:cs="Arial"/>
          <w:b/>
          <w:bCs/>
          <w:sz w:val="28"/>
          <w:highlight w:val="yellow"/>
        </w:rPr>
        <w:t>pril 12</w:t>
      </w:r>
      <w:r w:rsidRPr="00E40CB9">
        <w:rPr>
          <w:rFonts w:cs="Arial"/>
          <w:b/>
          <w:bCs/>
          <w:sz w:val="28"/>
          <w:highlight w:val="yellow"/>
          <w:vertAlign w:val="superscript"/>
        </w:rPr>
        <w:t>th</w:t>
      </w:r>
      <w:r w:rsidRPr="00E40CB9">
        <w:rPr>
          <w:rFonts w:cs="Arial"/>
          <w:b/>
          <w:bCs/>
          <w:sz w:val="28"/>
          <w:highlight w:val="yellow"/>
        </w:rPr>
        <w:t xml:space="preserve"> 2021 @ 16:00 IST (1h)</w:t>
      </w:r>
    </w:p>
    <w:p w14:paraId="25A923BB" w14:textId="77777777" w:rsidR="00B9436E" w:rsidRPr="00B46B20" w:rsidRDefault="00B9436E" w:rsidP="009641C2">
      <w:pPr>
        <w:spacing w:line="360" w:lineRule="auto"/>
        <w:ind w:left="-180" w:right="-540"/>
        <w:jc w:val="center"/>
        <w:rPr>
          <w:rFonts w:cs="Arial"/>
          <w:b/>
          <w:bCs/>
          <w:sz w:val="28"/>
          <w:rtl/>
        </w:rPr>
      </w:pPr>
    </w:p>
    <w:p w14:paraId="5FEB9F3C" w14:textId="4C5FED1C" w:rsidR="00B9436E" w:rsidRPr="00B9436E" w:rsidRDefault="00B9436E" w:rsidP="00B9436E">
      <w:pPr>
        <w:bidi w:val="0"/>
        <w:rPr>
          <w:rFonts w:asciiTheme="minorBidi" w:hAnsiTheme="minorBidi" w:cstheme="minorBidi"/>
          <w:sz w:val="28"/>
        </w:rPr>
      </w:pPr>
      <w:r w:rsidRPr="00B9436E">
        <w:rPr>
          <w:rFonts w:asciiTheme="minorBidi" w:hAnsiTheme="minorBidi" w:cstheme="minorBidi"/>
          <w:szCs w:val="24"/>
        </w:rPr>
        <w:t xml:space="preserve">Battery Energy Storage Systems (BESS) are increasingly entering electric distribution networks.  Distribution system operators, suppliers, vendors and policy makers lack a common framework in terms of guidelines and recommended practices on the way BESS should be integrated into the distribution networks. The objective </w:t>
      </w:r>
      <w:r>
        <w:rPr>
          <w:rFonts w:asciiTheme="minorBidi" w:hAnsiTheme="minorBidi" w:cstheme="minorBidi"/>
          <w:szCs w:val="24"/>
        </w:rPr>
        <w:t xml:space="preserve">of the Webinar is </w:t>
      </w:r>
      <w:r w:rsidRPr="00B9436E">
        <w:rPr>
          <w:rFonts w:asciiTheme="minorBidi" w:hAnsiTheme="minorBidi" w:cstheme="minorBidi"/>
          <w:szCs w:val="24"/>
        </w:rPr>
        <w:t>to complement and update earlier work on Electric Energy Storage Systems. </w:t>
      </w:r>
    </w:p>
    <w:p w14:paraId="6D48AC9E" w14:textId="77777777" w:rsidR="00B9436E" w:rsidRPr="00B9436E" w:rsidRDefault="00B9436E" w:rsidP="00B9436E">
      <w:pPr>
        <w:bidi w:val="0"/>
        <w:rPr>
          <w:rFonts w:asciiTheme="minorBidi" w:hAnsiTheme="minorBidi" w:cstheme="minorBidi"/>
          <w:sz w:val="28"/>
          <w:szCs w:val="32"/>
        </w:rPr>
      </w:pPr>
      <w:r w:rsidRPr="00B9436E">
        <w:rPr>
          <w:rFonts w:asciiTheme="minorBidi" w:hAnsiTheme="minorBidi" w:cstheme="minorBidi"/>
          <w:szCs w:val="24"/>
        </w:rPr>
        <w:t> </w:t>
      </w:r>
    </w:p>
    <w:p w14:paraId="181311DA" w14:textId="154EB9D7" w:rsidR="00B9436E" w:rsidRPr="00B9436E" w:rsidRDefault="00B9436E" w:rsidP="00B9436E">
      <w:pPr>
        <w:bidi w:val="0"/>
        <w:rPr>
          <w:rFonts w:asciiTheme="minorBidi" w:hAnsiTheme="minorBidi" w:cstheme="minorBidi"/>
          <w:sz w:val="28"/>
          <w:szCs w:val="32"/>
        </w:rPr>
      </w:pPr>
      <w:r>
        <w:rPr>
          <w:rFonts w:asciiTheme="minorBidi" w:hAnsiTheme="minorBidi" w:cstheme="minorBidi"/>
          <w:szCs w:val="24"/>
        </w:rPr>
        <w:t>Main issues to be addressed</w:t>
      </w:r>
      <w:r w:rsidRPr="00B9436E">
        <w:rPr>
          <w:rFonts w:asciiTheme="minorBidi" w:hAnsiTheme="minorBidi" w:cstheme="minorBidi"/>
          <w:szCs w:val="24"/>
        </w:rPr>
        <w:t>:</w:t>
      </w:r>
      <w:r>
        <w:rPr>
          <w:rFonts w:asciiTheme="minorBidi" w:hAnsiTheme="minorBidi" w:cstheme="minorBidi"/>
          <w:szCs w:val="24"/>
        </w:rPr>
        <w:br/>
      </w:r>
    </w:p>
    <w:p w14:paraId="2EA093C4" w14:textId="77777777" w:rsidR="00B9436E" w:rsidRPr="00B9436E" w:rsidRDefault="00B9436E" w:rsidP="00B9436E">
      <w:pPr>
        <w:numPr>
          <w:ilvl w:val="0"/>
          <w:numId w:val="25"/>
        </w:numPr>
        <w:bidi w:val="0"/>
        <w:rPr>
          <w:rFonts w:asciiTheme="minorBidi" w:hAnsiTheme="minorBidi" w:cstheme="minorBidi"/>
          <w:sz w:val="28"/>
          <w:szCs w:val="32"/>
        </w:rPr>
      </w:pPr>
      <w:r w:rsidRPr="00B9436E">
        <w:rPr>
          <w:rFonts w:asciiTheme="minorBidi" w:hAnsiTheme="minorBidi" w:cstheme="minorBidi"/>
          <w:szCs w:val="24"/>
        </w:rPr>
        <w:t>Planning and design considerations for BESS in distribution systems;</w:t>
      </w:r>
    </w:p>
    <w:p w14:paraId="61518930" w14:textId="77777777" w:rsidR="00B9436E" w:rsidRPr="00B9436E" w:rsidRDefault="00B9436E" w:rsidP="00B9436E">
      <w:pPr>
        <w:numPr>
          <w:ilvl w:val="0"/>
          <w:numId w:val="25"/>
        </w:numPr>
        <w:bidi w:val="0"/>
        <w:rPr>
          <w:rFonts w:asciiTheme="minorBidi" w:hAnsiTheme="minorBidi" w:cstheme="minorBidi"/>
          <w:sz w:val="28"/>
          <w:szCs w:val="32"/>
        </w:rPr>
      </w:pPr>
      <w:r w:rsidRPr="00B9436E">
        <w:rPr>
          <w:rFonts w:asciiTheme="minorBidi" w:hAnsiTheme="minorBidi" w:cstheme="minorBidi"/>
          <w:szCs w:val="24"/>
        </w:rPr>
        <w:t>Operational considerations for BESS in distribution systems;</w:t>
      </w:r>
    </w:p>
    <w:p w14:paraId="1008DF1E" w14:textId="77777777" w:rsidR="00B9436E" w:rsidRPr="00B9436E" w:rsidRDefault="00B9436E" w:rsidP="00B9436E">
      <w:pPr>
        <w:numPr>
          <w:ilvl w:val="0"/>
          <w:numId w:val="25"/>
        </w:numPr>
        <w:bidi w:val="0"/>
        <w:rPr>
          <w:rFonts w:asciiTheme="minorBidi" w:hAnsiTheme="minorBidi" w:cstheme="minorBidi"/>
          <w:sz w:val="28"/>
          <w:szCs w:val="32"/>
        </w:rPr>
      </w:pPr>
      <w:r w:rsidRPr="00B9436E">
        <w:rPr>
          <w:rFonts w:asciiTheme="minorBidi" w:hAnsiTheme="minorBidi" w:cstheme="minorBidi"/>
          <w:szCs w:val="24"/>
        </w:rPr>
        <w:t>Use-cases and business cases for BESS in distribution systems;</w:t>
      </w:r>
    </w:p>
    <w:p w14:paraId="3F642BDC" w14:textId="77777777" w:rsidR="00B9436E" w:rsidRPr="00B9436E" w:rsidRDefault="00B9436E" w:rsidP="00B9436E">
      <w:pPr>
        <w:numPr>
          <w:ilvl w:val="0"/>
          <w:numId w:val="25"/>
        </w:numPr>
        <w:bidi w:val="0"/>
        <w:rPr>
          <w:rFonts w:asciiTheme="minorBidi" w:hAnsiTheme="minorBidi" w:cstheme="minorBidi"/>
          <w:sz w:val="28"/>
          <w:szCs w:val="32"/>
        </w:rPr>
      </w:pPr>
      <w:r w:rsidRPr="00B9436E">
        <w:rPr>
          <w:rFonts w:asciiTheme="minorBidi" w:hAnsiTheme="minorBidi" w:cstheme="minorBidi"/>
          <w:szCs w:val="24"/>
        </w:rPr>
        <w:t>Standards and Grid Codes for BESS in distribution systems;</w:t>
      </w:r>
    </w:p>
    <w:p w14:paraId="00F365FA" w14:textId="77777777" w:rsidR="00B9436E" w:rsidRDefault="00B9436E" w:rsidP="00B9436E">
      <w:pPr>
        <w:numPr>
          <w:ilvl w:val="0"/>
          <w:numId w:val="25"/>
        </w:numPr>
        <w:bidi w:val="0"/>
      </w:pPr>
      <w:r w:rsidRPr="00B9436E">
        <w:rPr>
          <w:rFonts w:asciiTheme="minorBidi" w:hAnsiTheme="minorBidi" w:cstheme="minorBidi"/>
          <w:szCs w:val="24"/>
        </w:rPr>
        <w:t>Practical international experiences with BESS in distribution systems.</w:t>
      </w:r>
    </w:p>
    <w:p w14:paraId="5FB1E6EC" w14:textId="668D9074" w:rsidR="0029066F" w:rsidRPr="00B9436E" w:rsidRDefault="0029066F" w:rsidP="0029066F">
      <w:pPr>
        <w:rPr>
          <w:rtl/>
        </w:rPr>
      </w:pPr>
    </w:p>
    <w:p w14:paraId="37B3A61D" w14:textId="77777777" w:rsidR="00130E60" w:rsidRDefault="00130E60" w:rsidP="00130E60">
      <w:pPr>
        <w:bidi w:val="0"/>
        <w:ind w:right="-99"/>
        <w:rPr>
          <w:rtl/>
        </w:rPr>
      </w:pPr>
    </w:p>
    <w:p w14:paraId="01F8743D" w14:textId="6B1B8EA3" w:rsidR="0053595D" w:rsidRPr="0003420B" w:rsidRDefault="00B9436E" w:rsidP="00B9436E">
      <w:pPr>
        <w:bidi w:val="0"/>
        <w:ind w:right="-99"/>
      </w:pPr>
      <w:r>
        <w:rPr>
          <w:b/>
          <w:bCs/>
        </w:rPr>
        <w:t>Who should attend?</w:t>
      </w:r>
      <w:r>
        <w:br/>
      </w:r>
    </w:p>
    <w:p w14:paraId="33900980" w14:textId="31BDE52A" w:rsidR="0053595D" w:rsidRPr="0003420B" w:rsidRDefault="0053595D" w:rsidP="00B9436E">
      <w:pPr>
        <w:numPr>
          <w:ilvl w:val="0"/>
          <w:numId w:val="21"/>
        </w:numPr>
        <w:bidi w:val="0"/>
        <w:ind w:right="-99"/>
      </w:pPr>
      <w:r w:rsidRPr="0003420B">
        <w:t>Government and State</w:t>
      </w:r>
      <w:r w:rsidR="00B9436E">
        <w:t xml:space="preserve"> Agencies advisers/consultants: r</w:t>
      </w:r>
      <w:r>
        <w:t>epresentatives from the</w:t>
      </w:r>
      <w:r w:rsidRPr="0003420B">
        <w:t xml:space="preserve"> Ministry of Infrastructure, Ministry of Finance, Ministry of Environment, Regulator (PUA), </w:t>
      </w:r>
      <w:r>
        <w:t>and others</w:t>
      </w:r>
      <w:r w:rsidRPr="0003420B">
        <w:t>.</w:t>
      </w:r>
    </w:p>
    <w:p w14:paraId="37C935F7" w14:textId="24DE1B5A" w:rsidR="0053595D" w:rsidRPr="0003420B" w:rsidRDefault="0053595D" w:rsidP="00051AAA">
      <w:pPr>
        <w:numPr>
          <w:ilvl w:val="0"/>
          <w:numId w:val="21"/>
        </w:numPr>
        <w:bidi w:val="0"/>
        <w:ind w:right="-99"/>
      </w:pPr>
      <w:r w:rsidRPr="0003420B">
        <w:t xml:space="preserve">IEC/Utilities' Senior Management, members of the Board of Directors and/or their representatives, </w:t>
      </w:r>
      <w:r w:rsidR="00051AAA" w:rsidRPr="00051AAA">
        <w:t xml:space="preserve">project and maintenance managers, estimators, contract managers </w:t>
      </w:r>
      <w:r>
        <w:t xml:space="preserve">and </w:t>
      </w:r>
      <w:r w:rsidRPr="0003420B">
        <w:t>other decision makers.</w:t>
      </w:r>
    </w:p>
    <w:p w14:paraId="3D2813A1" w14:textId="77777777" w:rsidR="0053595D" w:rsidRDefault="0053595D" w:rsidP="0053595D">
      <w:pPr>
        <w:numPr>
          <w:ilvl w:val="0"/>
          <w:numId w:val="21"/>
        </w:numPr>
        <w:bidi w:val="0"/>
        <w:ind w:right="-99"/>
      </w:pPr>
      <w:r>
        <w:t>Consulting e</w:t>
      </w:r>
      <w:r w:rsidRPr="0003420B">
        <w:t>ngineers, academic stuff, financial professionals and like.</w:t>
      </w:r>
    </w:p>
    <w:p w14:paraId="16F21A94" w14:textId="77777777" w:rsidR="00051AAA" w:rsidRDefault="004C12F0" w:rsidP="00497D0D">
      <w:pPr>
        <w:numPr>
          <w:ilvl w:val="0"/>
          <w:numId w:val="21"/>
        </w:numPr>
        <w:bidi w:val="0"/>
        <w:ind w:right="-99"/>
      </w:pPr>
      <w:r>
        <w:t>Innovators, engineers in the field of HV, MV and renewable, Dispatch control Centers.</w:t>
      </w:r>
    </w:p>
    <w:p w14:paraId="4B3962B2" w14:textId="697DB769" w:rsidR="00051AAA" w:rsidRPr="00051AAA" w:rsidRDefault="00051AAA" w:rsidP="00051AAA">
      <w:pPr>
        <w:numPr>
          <w:ilvl w:val="0"/>
          <w:numId w:val="21"/>
        </w:numPr>
        <w:bidi w:val="0"/>
        <w:ind w:right="-99"/>
      </w:pPr>
      <w:r w:rsidRPr="00051AAA">
        <w:t>Supply chain and cost accounting professionals for utilities and other energy companies</w:t>
      </w:r>
    </w:p>
    <w:p w14:paraId="4585EB98" w14:textId="20F97686" w:rsidR="00CF0488" w:rsidRDefault="0053595D" w:rsidP="0053595D">
      <w:pPr>
        <w:numPr>
          <w:ilvl w:val="0"/>
          <w:numId w:val="21"/>
        </w:numPr>
        <w:bidi w:val="0"/>
        <w:ind w:right="-99"/>
      </w:pPr>
      <w:r w:rsidRPr="0003420B">
        <w:t>Entrepreneurs</w:t>
      </w:r>
      <w:r>
        <w:t xml:space="preserve"> and investors</w:t>
      </w:r>
      <w:r w:rsidRPr="0003420B">
        <w:t>.</w:t>
      </w:r>
    </w:p>
    <w:p w14:paraId="3317C136" w14:textId="315C114E" w:rsidR="00984BB3" w:rsidRDefault="00984BB3" w:rsidP="00984BB3">
      <w:pPr>
        <w:bidi w:val="0"/>
        <w:ind w:right="-99"/>
      </w:pPr>
    </w:p>
    <w:p w14:paraId="64A5F575" w14:textId="549891E1" w:rsidR="00984BB3" w:rsidRPr="00984BB3" w:rsidRDefault="00984BB3" w:rsidP="00984BB3">
      <w:pPr>
        <w:bidi w:val="0"/>
        <w:rPr>
          <w:rStyle w:val="Lienhypertexte"/>
          <w:b/>
          <w:bCs/>
          <w:color w:val="800080"/>
          <w:sz w:val="21"/>
          <w:szCs w:val="21"/>
        </w:rPr>
      </w:pPr>
      <w:r>
        <w:rPr>
          <w:b/>
          <w:bCs/>
        </w:rPr>
        <w:t xml:space="preserve">- Prof. Geza Joos </w:t>
      </w:r>
      <w:r>
        <w:rPr>
          <w:rFonts w:hint="cs"/>
          <w:b/>
          <w:bCs/>
          <w:rtl/>
        </w:rPr>
        <w:t xml:space="preserve"> </w:t>
      </w:r>
      <w:hyperlink r:id="rId8" w:history="1">
        <w:r w:rsidRPr="00984BB3">
          <w:rPr>
            <w:rStyle w:val="Lienhypertexte"/>
            <w:b/>
            <w:bCs/>
            <w:color w:val="800080"/>
            <w:sz w:val="21"/>
            <w:szCs w:val="21"/>
          </w:rPr>
          <w:t>geza.joos@mcgill.ca</w:t>
        </w:r>
      </w:hyperlink>
    </w:p>
    <w:p w14:paraId="4DC67DA4" w14:textId="77777777" w:rsidR="00984BB3" w:rsidRDefault="00984BB3" w:rsidP="00984BB3">
      <w:pPr>
        <w:bidi w:val="0"/>
      </w:pPr>
      <w:r>
        <w:t> </w:t>
      </w:r>
    </w:p>
    <w:p w14:paraId="52CEEB3F" w14:textId="0AF043C8" w:rsidR="00984BB3" w:rsidRDefault="00984BB3" w:rsidP="00984BB3">
      <w:pPr>
        <w:bidi w:val="0"/>
      </w:pPr>
      <w:r w:rsidRPr="00984BB3">
        <w:rPr>
          <w:b/>
          <w:bCs/>
        </w:rPr>
        <w:t>- Prof.Nikos Hatziargyriou</w:t>
      </w:r>
      <w:r>
        <w:rPr>
          <w:rFonts w:hint="cs"/>
          <w:b/>
          <w:bCs/>
          <w:sz w:val="21"/>
          <w:szCs w:val="21"/>
          <w:rtl/>
          <w:lang w:val="fr-FR"/>
        </w:rPr>
        <w:t xml:space="preserve">    </w:t>
      </w:r>
      <w:hyperlink r:id="rId9" w:history="1">
        <w:r w:rsidRPr="00984BB3">
          <w:rPr>
            <w:rStyle w:val="Lienhypertexte"/>
            <w:b/>
            <w:bCs/>
            <w:color w:val="800080"/>
            <w:sz w:val="21"/>
            <w:szCs w:val="21"/>
          </w:rPr>
          <w:t>nh@power.ece.ntua.gr</w:t>
        </w:r>
      </w:hyperlink>
    </w:p>
    <w:p w14:paraId="3E650994" w14:textId="452D35E7" w:rsidR="008361D7" w:rsidRDefault="008361D7" w:rsidP="008361D7">
      <w:pPr>
        <w:bidi w:val="0"/>
      </w:pPr>
    </w:p>
    <w:p w14:paraId="083B7A84" w14:textId="798DF412" w:rsidR="000E58AC" w:rsidRDefault="008361D7" w:rsidP="00422FAF">
      <w:pPr>
        <w:bidi w:val="0"/>
        <w:spacing w:line="360" w:lineRule="auto"/>
        <w:ind w:right="-540"/>
        <w:jc w:val="right"/>
        <w:rPr>
          <w:rFonts w:cs="Arial"/>
          <w:b/>
          <w:bCs/>
          <w:szCs w:val="24"/>
        </w:rPr>
      </w:pPr>
      <w:r w:rsidRPr="00422FAF">
        <w:rPr>
          <w:rFonts w:cs="Arial"/>
          <w:b/>
          <w:bCs/>
          <w:color w:val="FF0000"/>
          <w:szCs w:val="24"/>
          <w:highlight w:val="yellow"/>
        </w:rPr>
        <w:t>See the registration form below:</w:t>
      </w:r>
    </w:p>
    <w:p w14:paraId="55D95518" w14:textId="77777777" w:rsidR="008361D7" w:rsidRDefault="008361D7" w:rsidP="008361D7">
      <w:pPr>
        <w:bidi w:val="0"/>
        <w:spacing w:line="360" w:lineRule="auto"/>
        <w:ind w:right="-540"/>
        <w:rPr>
          <w:rFonts w:cs="Arial"/>
          <w:b/>
          <w:bCs/>
        </w:rPr>
      </w:pPr>
    </w:p>
    <w:p w14:paraId="5EE1BC44" w14:textId="55889A7A" w:rsidR="008361D7" w:rsidRPr="008361D7" w:rsidRDefault="008361D7" w:rsidP="008361D7">
      <w:pPr>
        <w:bidi w:val="0"/>
        <w:spacing w:line="360" w:lineRule="auto"/>
        <w:jc w:val="center"/>
        <w:rPr>
          <w:rFonts w:cs="Arial"/>
          <w:b/>
          <w:bCs/>
          <w:sz w:val="36"/>
          <w:szCs w:val="36"/>
          <w:highlight w:val="yellow"/>
        </w:rPr>
      </w:pPr>
      <w:r w:rsidRPr="008361D7">
        <w:rPr>
          <w:rFonts w:cs="Arial"/>
          <w:b/>
          <w:bCs/>
          <w:sz w:val="36"/>
          <w:szCs w:val="36"/>
          <w:highlight w:val="yellow"/>
        </w:rPr>
        <w:t>Please send the completed form to:</w:t>
      </w:r>
    </w:p>
    <w:p w14:paraId="749B30DB" w14:textId="05D1B29E" w:rsidR="008361D7" w:rsidRPr="008361D7" w:rsidRDefault="005B47A2" w:rsidP="008361D7">
      <w:pPr>
        <w:bidi w:val="0"/>
        <w:spacing w:line="360" w:lineRule="auto"/>
        <w:jc w:val="center"/>
        <w:rPr>
          <w:rFonts w:cs="Arial"/>
          <w:b/>
          <w:bCs/>
          <w:sz w:val="36"/>
          <w:szCs w:val="36"/>
        </w:rPr>
      </w:pPr>
      <w:hyperlink r:id="rId10" w:history="1">
        <w:r w:rsidR="008361D7" w:rsidRPr="008361D7">
          <w:rPr>
            <w:rStyle w:val="Lienhypertexte"/>
            <w:rFonts w:cs="Arial"/>
            <w:b/>
            <w:bCs/>
            <w:sz w:val="36"/>
            <w:szCs w:val="36"/>
            <w:highlight w:val="yellow"/>
          </w:rPr>
          <w:t>cigre.ncisrael@gmail.com</w:t>
        </w:r>
      </w:hyperlink>
      <w:r w:rsidR="008361D7" w:rsidRPr="008361D7">
        <w:rPr>
          <w:rFonts w:cs="Arial"/>
          <w:b/>
          <w:bCs/>
          <w:sz w:val="36"/>
          <w:szCs w:val="36"/>
          <w:highlight w:val="yellow"/>
        </w:rPr>
        <w:t xml:space="preserve"> </w:t>
      </w:r>
      <w:r w:rsidR="008361D7" w:rsidRPr="008361D7">
        <w:rPr>
          <w:rFonts w:cs="Arial"/>
          <w:b/>
          <w:bCs/>
          <w:sz w:val="36"/>
          <w:szCs w:val="36"/>
          <w:highlight w:val="yellow"/>
        </w:rPr>
        <w:br/>
        <w:t xml:space="preserve">and we'll send </w:t>
      </w:r>
      <w:r w:rsidR="008361D7">
        <w:rPr>
          <w:rFonts w:cs="Arial"/>
          <w:b/>
          <w:bCs/>
          <w:sz w:val="36"/>
          <w:szCs w:val="36"/>
          <w:highlight w:val="yellow"/>
        </w:rPr>
        <w:t xml:space="preserve">you </w:t>
      </w:r>
      <w:r w:rsidR="008361D7" w:rsidRPr="008361D7">
        <w:rPr>
          <w:rFonts w:cs="Arial"/>
          <w:b/>
          <w:bCs/>
          <w:sz w:val="36"/>
          <w:szCs w:val="36"/>
          <w:highlight w:val="yellow"/>
        </w:rPr>
        <w:t xml:space="preserve">the registration link </w:t>
      </w:r>
      <w:r w:rsidR="008361D7">
        <w:rPr>
          <w:rFonts w:cs="Arial"/>
          <w:b/>
          <w:bCs/>
          <w:sz w:val="36"/>
          <w:szCs w:val="36"/>
          <w:highlight w:val="yellow"/>
        </w:rPr>
        <w:t>for</w:t>
      </w:r>
      <w:r w:rsidR="008361D7" w:rsidRPr="008361D7">
        <w:rPr>
          <w:rFonts w:cs="Arial"/>
          <w:b/>
          <w:bCs/>
          <w:sz w:val="36"/>
          <w:szCs w:val="36"/>
          <w:highlight w:val="yellow"/>
        </w:rPr>
        <w:t xml:space="preserve"> the webinar!</w:t>
      </w:r>
    </w:p>
    <w:p w14:paraId="348D45E0" w14:textId="77777777" w:rsidR="008361D7" w:rsidRDefault="008361D7" w:rsidP="008361D7">
      <w:pPr>
        <w:bidi w:val="0"/>
        <w:spacing w:line="360" w:lineRule="auto"/>
        <w:rPr>
          <w:rFonts w:cs="Arial"/>
          <w:b/>
          <w:bCs/>
          <w:sz w:val="28"/>
        </w:rPr>
      </w:pPr>
    </w:p>
    <w:p w14:paraId="456C3670" w14:textId="21758573" w:rsidR="00051AAA" w:rsidRPr="00051AAA" w:rsidRDefault="00051AAA" w:rsidP="008361D7">
      <w:pPr>
        <w:bidi w:val="0"/>
        <w:spacing w:line="360" w:lineRule="auto"/>
        <w:rPr>
          <w:rFonts w:cs="Arial"/>
          <w:szCs w:val="24"/>
          <w:rtl/>
        </w:rPr>
      </w:pPr>
      <w:r w:rsidRPr="00051AAA">
        <w:rPr>
          <w:rFonts w:cs="Arial"/>
          <w:b/>
          <w:bCs/>
          <w:sz w:val="28"/>
        </w:rPr>
        <w:t xml:space="preserve">Attn: Israel National Committee </w:t>
      </w:r>
    </w:p>
    <w:p w14:paraId="61CB9923" w14:textId="77777777" w:rsidR="008361D7" w:rsidRDefault="008361D7" w:rsidP="00051AAA">
      <w:pPr>
        <w:bidi w:val="0"/>
        <w:spacing w:line="360" w:lineRule="auto"/>
        <w:jc w:val="center"/>
        <w:rPr>
          <w:rFonts w:cs="Arial"/>
          <w:szCs w:val="24"/>
        </w:rPr>
      </w:pPr>
    </w:p>
    <w:p w14:paraId="682CB6E0" w14:textId="2AE9AE2C" w:rsidR="00051AAA" w:rsidRPr="008361D7" w:rsidRDefault="00051AAA" w:rsidP="008361D7">
      <w:pPr>
        <w:bidi w:val="0"/>
        <w:spacing w:line="360" w:lineRule="auto"/>
        <w:jc w:val="center"/>
        <w:rPr>
          <w:rFonts w:cs="Arial"/>
          <w:szCs w:val="24"/>
          <w:rtl/>
        </w:rPr>
      </w:pPr>
      <w:r w:rsidRPr="008361D7">
        <w:rPr>
          <w:rFonts w:cs="Arial"/>
          <w:szCs w:val="24"/>
        </w:rPr>
        <w:t>YES, I’ll participate to the WEBINAR:</w:t>
      </w:r>
    </w:p>
    <w:p w14:paraId="19894EA0" w14:textId="77777777" w:rsidR="00051AAA" w:rsidRPr="00051AAA" w:rsidRDefault="00051AAA" w:rsidP="00051AAA">
      <w:pPr>
        <w:pStyle w:val="Titre5"/>
        <w:bidi w:val="0"/>
        <w:ind w:left="-540" w:right="-540"/>
        <w:rPr>
          <w:sz w:val="16"/>
          <w:szCs w:val="16"/>
          <w:highlight w:val="yellow"/>
        </w:rPr>
      </w:pPr>
      <w:r w:rsidRPr="00051AAA">
        <w:rPr>
          <w:sz w:val="36"/>
          <w:szCs w:val="36"/>
          <w:highlight w:val="yellow"/>
        </w:rPr>
        <w:t>Impact of Battery Energy Storage Systems (BESS) on Distribution Networks</w:t>
      </w:r>
    </w:p>
    <w:p w14:paraId="439A0686" w14:textId="77777777" w:rsidR="00051AAA" w:rsidRPr="00051AAA" w:rsidRDefault="00051AAA" w:rsidP="00051AAA">
      <w:pPr>
        <w:bidi w:val="0"/>
        <w:spacing w:line="360" w:lineRule="auto"/>
        <w:ind w:left="-180" w:right="-540"/>
        <w:jc w:val="center"/>
        <w:rPr>
          <w:rFonts w:cs="Arial"/>
          <w:b/>
          <w:bCs/>
          <w:szCs w:val="24"/>
          <w:highlight w:val="yellow"/>
          <w:rtl/>
        </w:rPr>
      </w:pPr>
    </w:p>
    <w:p w14:paraId="77F081C5" w14:textId="06F91794" w:rsidR="00051AAA" w:rsidRPr="00051AAA" w:rsidRDefault="00051AAA" w:rsidP="00051AAA">
      <w:pPr>
        <w:bidi w:val="0"/>
        <w:spacing w:line="360" w:lineRule="auto"/>
        <w:jc w:val="center"/>
        <w:rPr>
          <w:rFonts w:cs="Arial"/>
          <w:szCs w:val="24"/>
        </w:rPr>
      </w:pPr>
      <w:r w:rsidRPr="00051AAA">
        <w:rPr>
          <w:rFonts w:cs="Arial" w:hint="cs"/>
          <w:b/>
          <w:bCs/>
          <w:sz w:val="28"/>
          <w:highlight w:val="yellow"/>
        </w:rPr>
        <w:t>A</w:t>
      </w:r>
      <w:r w:rsidRPr="00051AAA">
        <w:rPr>
          <w:rFonts w:cs="Arial"/>
          <w:b/>
          <w:bCs/>
          <w:sz w:val="28"/>
          <w:highlight w:val="yellow"/>
        </w:rPr>
        <w:t>pril 12</w:t>
      </w:r>
      <w:r w:rsidRPr="00051AAA">
        <w:rPr>
          <w:rFonts w:cs="Arial"/>
          <w:b/>
          <w:bCs/>
          <w:sz w:val="28"/>
          <w:highlight w:val="yellow"/>
          <w:vertAlign w:val="superscript"/>
        </w:rPr>
        <w:t>th</w:t>
      </w:r>
      <w:r w:rsidRPr="00051AAA">
        <w:rPr>
          <w:rFonts w:cs="Arial"/>
          <w:b/>
          <w:bCs/>
          <w:sz w:val="28"/>
          <w:highlight w:val="yellow"/>
        </w:rPr>
        <w:t xml:space="preserve"> 2021 @ 16:00 IST</w:t>
      </w:r>
    </w:p>
    <w:p w14:paraId="60AF4818" w14:textId="77777777" w:rsidR="00051AAA" w:rsidRPr="00051AAA" w:rsidRDefault="00051AAA" w:rsidP="00051AAA">
      <w:pPr>
        <w:bidi w:val="0"/>
        <w:spacing w:line="360" w:lineRule="auto"/>
        <w:jc w:val="center"/>
        <w:rPr>
          <w:rFonts w:cs="Arial"/>
          <w:szCs w:val="24"/>
          <w:rtl/>
        </w:rPr>
      </w:pPr>
    </w:p>
    <w:p w14:paraId="3F6D9F5B" w14:textId="77777777" w:rsidR="00051AAA" w:rsidRPr="00051AAA" w:rsidRDefault="00051AAA" w:rsidP="00051AAA">
      <w:pPr>
        <w:bidi w:val="0"/>
        <w:spacing w:line="600" w:lineRule="auto"/>
        <w:jc w:val="center"/>
        <w:rPr>
          <w:rFonts w:cs="Arial"/>
          <w:szCs w:val="24"/>
          <w:rtl/>
        </w:rPr>
      </w:pPr>
      <w:r w:rsidRPr="00051AAA">
        <w:rPr>
          <w:rFonts w:cs="Arial"/>
          <w:szCs w:val="24"/>
        </w:rPr>
        <w:t>Name __</w:t>
      </w:r>
      <w:r w:rsidRPr="00051AAA">
        <w:rPr>
          <w:rFonts w:cs="Arial"/>
          <w:szCs w:val="24"/>
          <w:rtl/>
        </w:rPr>
        <w:t>____</w:t>
      </w:r>
      <w:r w:rsidRPr="00051AAA">
        <w:rPr>
          <w:rFonts w:cs="Arial"/>
          <w:szCs w:val="24"/>
        </w:rPr>
        <w:t>___</w:t>
      </w:r>
      <w:r w:rsidRPr="00051AAA">
        <w:rPr>
          <w:rFonts w:cs="Arial"/>
          <w:szCs w:val="24"/>
          <w:rtl/>
        </w:rPr>
        <w:t>___________________</w:t>
      </w:r>
      <w:r w:rsidRPr="00051AAA">
        <w:rPr>
          <w:rFonts w:cs="Arial"/>
          <w:szCs w:val="24"/>
        </w:rPr>
        <w:t>Surname</w:t>
      </w:r>
      <w:r w:rsidRPr="00051AAA">
        <w:rPr>
          <w:rFonts w:cs="Arial"/>
          <w:szCs w:val="24"/>
          <w:rtl/>
        </w:rPr>
        <w:t>__________________________</w:t>
      </w:r>
    </w:p>
    <w:p w14:paraId="6B872958" w14:textId="77777777" w:rsidR="00051AAA" w:rsidRPr="00051AAA" w:rsidRDefault="00051AAA" w:rsidP="00051AAA">
      <w:pPr>
        <w:bidi w:val="0"/>
        <w:spacing w:line="600" w:lineRule="auto"/>
        <w:jc w:val="center"/>
        <w:rPr>
          <w:rFonts w:cs="Arial"/>
          <w:szCs w:val="24"/>
          <w:rtl/>
        </w:rPr>
      </w:pPr>
      <w:r w:rsidRPr="00051AAA">
        <w:rPr>
          <w:rFonts w:cs="Arial"/>
          <w:szCs w:val="24"/>
        </w:rPr>
        <w:t xml:space="preserve">Full Address </w:t>
      </w:r>
      <w:r w:rsidRPr="00051AAA">
        <w:rPr>
          <w:rFonts w:cs="Arial"/>
          <w:szCs w:val="24"/>
          <w:rtl/>
        </w:rPr>
        <w:t>______________________</w:t>
      </w:r>
      <w:r w:rsidRPr="00051AAA">
        <w:rPr>
          <w:rFonts w:cs="Arial"/>
          <w:szCs w:val="24"/>
        </w:rPr>
        <w:t>__________________________________</w:t>
      </w:r>
    </w:p>
    <w:p w14:paraId="3B49F327" w14:textId="77777777" w:rsidR="00051AAA" w:rsidRPr="00051AAA" w:rsidRDefault="00051AAA" w:rsidP="00051AAA">
      <w:pPr>
        <w:bidi w:val="0"/>
        <w:spacing w:line="600" w:lineRule="auto"/>
        <w:jc w:val="center"/>
        <w:rPr>
          <w:rFonts w:cs="Arial"/>
          <w:szCs w:val="24"/>
          <w:rtl/>
        </w:rPr>
      </w:pPr>
      <w:r w:rsidRPr="00051AAA">
        <w:rPr>
          <w:rFonts w:cs="Arial"/>
          <w:szCs w:val="24"/>
        </w:rPr>
        <w:t>___________________________________________________________________</w:t>
      </w:r>
      <w:r w:rsidRPr="00051AAA">
        <w:rPr>
          <w:rFonts w:cs="Arial"/>
          <w:szCs w:val="24"/>
          <w:rtl/>
        </w:rPr>
        <w:t xml:space="preserve"> </w:t>
      </w:r>
    </w:p>
    <w:p w14:paraId="1F020573" w14:textId="77777777" w:rsidR="00051AAA" w:rsidRPr="00051AAA" w:rsidRDefault="00051AAA" w:rsidP="00051AAA">
      <w:pPr>
        <w:bidi w:val="0"/>
        <w:spacing w:line="600" w:lineRule="auto"/>
        <w:jc w:val="center"/>
        <w:rPr>
          <w:rFonts w:cs="Arial"/>
          <w:szCs w:val="24"/>
        </w:rPr>
      </w:pPr>
      <w:r w:rsidRPr="00051AAA">
        <w:rPr>
          <w:rFonts w:cs="Arial"/>
          <w:szCs w:val="24"/>
        </w:rPr>
        <w:t xml:space="preserve">Phone / Cellphone </w:t>
      </w:r>
      <w:r w:rsidRPr="00051AAA">
        <w:rPr>
          <w:rFonts w:cs="Arial"/>
          <w:szCs w:val="24"/>
          <w:rtl/>
        </w:rPr>
        <w:t>_</w:t>
      </w:r>
      <w:r w:rsidRPr="00051AAA">
        <w:rPr>
          <w:rFonts w:cs="Arial"/>
          <w:szCs w:val="24"/>
        </w:rPr>
        <w:t>____________</w:t>
      </w:r>
      <w:r w:rsidRPr="00051AAA">
        <w:rPr>
          <w:rFonts w:cs="Arial"/>
          <w:szCs w:val="24"/>
          <w:rtl/>
        </w:rPr>
        <w:t>__</w:t>
      </w:r>
      <w:r w:rsidRPr="00051AAA">
        <w:rPr>
          <w:rFonts w:cs="Arial"/>
          <w:szCs w:val="24"/>
        </w:rPr>
        <w:t>__</w:t>
      </w:r>
      <w:r w:rsidRPr="00051AAA">
        <w:rPr>
          <w:rFonts w:cs="Arial"/>
          <w:szCs w:val="24"/>
          <w:rtl/>
        </w:rPr>
        <w:t>_____</w:t>
      </w:r>
      <w:r w:rsidRPr="00051AAA">
        <w:rPr>
          <w:rFonts w:cs="Arial"/>
          <w:szCs w:val="24"/>
        </w:rPr>
        <w:t xml:space="preserve">Work no: </w:t>
      </w:r>
      <w:r w:rsidRPr="00051AAA">
        <w:rPr>
          <w:rFonts w:cs="Arial"/>
          <w:szCs w:val="24"/>
          <w:rtl/>
        </w:rPr>
        <w:t>______________</w:t>
      </w:r>
      <w:r w:rsidRPr="00051AAA">
        <w:rPr>
          <w:rFonts w:cs="Arial"/>
          <w:szCs w:val="24"/>
        </w:rPr>
        <w:t>_</w:t>
      </w:r>
      <w:r w:rsidRPr="00051AAA">
        <w:rPr>
          <w:rFonts w:cs="Arial"/>
          <w:szCs w:val="24"/>
          <w:rtl/>
        </w:rPr>
        <w:t>_______</w:t>
      </w:r>
    </w:p>
    <w:p w14:paraId="2B97BDEF" w14:textId="77777777" w:rsidR="00051AAA" w:rsidRPr="00051AAA" w:rsidRDefault="00051AAA" w:rsidP="00051AAA">
      <w:pPr>
        <w:bidi w:val="0"/>
        <w:spacing w:line="600" w:lineRule="auto"/>
        <w:jc w:val="center"/>
        <w:rPr>
          <w:rFonts w:cs="Arial"/>
          <w:szCs w:val="24"/>
          <w:rtl/>
        </w:rPr>
      </w:pPr>
      <w:r w:rsidRPr="00051AAA">
        <w:rPr>
          <w:rFonts w:cs="Arial"/>
          <w:szCs w:val="24"/>
        </w:rPr>
        <w:t>Representing____________</w:t>
      </w:r>
      <w:r w:rsidRPr="00051AAA">
        <w:rPr>
          <w:rFonts w:cs="Arial"/>
          <w:szCs w:val="24"/>
          <w:rtl/>
        </w:rPr>
        <w:t>____</w:t>
      </w:r>
      <w:r w:rsidRPr="00051AAA">
        <w:rPr>
          <w:rFonts w:cs="Arial"/>
          <w:szCs w:val="24"/>
        </w:rPr>
        <w:t>___</w:t>
      </w:r>
      <w:r w:rsidRPr="00051AAA">
        <w:rPr>
          <w:rFonts w:cs="Arial"/>
          <w:szCs w:val="24"/>
          <w:rtl/>
        </w:rPr>
        <w:t>______________</w:t>
      </w:r>
      <w:r w:rsidRPr="00051AAA">
        <w:rPr>
          <w:rFonts w:cs="Arial"/>
          <w:szCs w:val="24"/>
        </w:rPr>
        <w:t>_ Job __________________</w:t>
      </w:r>
    </w:p>
    <w:p w14:paraId="775E334B" w14:textId="77777777" w:rsidR="00051AAA" w:rsidRPr="00051AAA" w:rsidRDefault="00051AAA" w:rsidP="00051AAA">
      <w:pPr>
        <w:bidi w:val="0"/>
        <w:spacing w:line="600" w:lineRule="auto"/>
        <w:jc w:val="center"/>
        <w:rPr>
          <w:rFonts w:cs="Arial"/>
          <w:szCs w:val="24"/>
        </w:rPr>
      </w:pPr>
      <w:r w:rsidRPr="00051AAA">
        <w:rPr>
          <w:rFonts w:cs="Arial"/>
          <w:szCs w:val="24"/>
        </w:rPr>
        <w:t xml:space="preserve">Email: </w:t>
      </w:r>
      <w:r w:rsidRPr="00051AAA">
        <w:rPr>
          <w:rFonts w:cs="Arial"/>
          <w:szCs w:val="24"/>
          <w:rtl/>
        </w:rPr>
        <w:t>_______________________________________________</w:t>
      </w:r>
    </w:p>
    <w:p w14:paraId="07FAC15C" w14:textId="77777777" w:rsidR="00051AAA" w:rsidRPr="00051AAA" w:rsidRDefault="00051AAA" w:rsidP="00051AAA">
      <w:pPr>
        <w:bidi w:val="0"/>
        <w:spacing w:line="600" w:lineRule="auto"/>
        <w:jc w:val="center"/>
        <w:rPr>
          <w:rFonts w:cs="Arial"/>
          <w:szCs w:val="24"/>
        </w:rPr>
      </w:pPr>
    </w:p>
    <w:p w14:paraId="39D8885D" w14:textId="3E703658" w:rsidR="00051AAA" w:rsidRPr="00051AAA" w:rsidRDefault="00E40CB9" w:rsidP="008361D7">
      <w:pPr>
        <w:bidi w:val="0"/>
        <w:spacing w:line="600" w:lineRule="auto"/>
        <w:jc w:val="center"/>
        <w:rPr>
          <w:b/>
          <w:bCs/>
          <w:sz w:val="28"/>
        </w:rPr>
      </w:pPr>
      <w:r w:rsidRPr="00051AAA">
        <w:rPr>
          <w:rFonts w:cs="Arial"/>
          <w:szCs w:val="24"/>
        </w:rPr>
        <w:t>Date……. /</w:t>
      </w:r>
      <w:r w:rsidR="00051AAA" w:rsidRPr="00051AAA">
        <w:rPr>
          <w:rFonts w:cs="Arial"/>
          <w:szCs w:val="24"/>
        </w:rPr>
        <w:t>…..….</w:t>
      </w:r>
      <w:r w:rsidR="008361D7">
        <w:rPr>
          <w:rFonts w:cs="Arial"/>
          <w:szCs w:val="24"/>
        </w:rPr>
        <w:t xml:space="preserve"> / ………….</w:t>
      </w:r>
    </w:p>
    <w:p w14:paraId="3D8C50F3" w14:textId="577BDA22" w:rsidR="00A179E8" w:rsidRPr="00051AAA" w:rsidRDefault="00A179E8" w:rsidP="00051AAA">
      <w:pPr>
        <w:bidi w:val="0"/>
        <w:jc w:val="center"/>
        <w:rPr>
          <w:sz w:val="22"/>
          <w:szCs w:val="22"/>
          <w:highlight w:val="yellow"/>
          <w:rtl/>
        </w:rPr>
      </w:pPr>
    </w:p>
    <w:sectPr w:rsidR="00A179E8" w:rsidRPr="00051AAA" w:rsidSect="008361D7">
      <w:headerReference w:type="default" r:id="rId11"/>
      <w:footerReference w:type="default" r:id="rId12"/>
      <w:pgSz w:w="11906" w:h="16838"/>
      <w:pgMar w:top="2806" w:right="1106" w:bottom="1079" w:left="1080" w:header="709" w:footer="11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38462" w14:textId="77777777" w:rsidR="007628B3" w:rsidRDefault="007628B3">
      <w:r>
        <w:separator/>
      </w:r>
    </w:p>
  </w:endnote>
  <w:endnote w:type="continuationSeparator" w:id="0">
    <w:p w14:paraId="2FA1B89D" w14:textId="77777777" w:rsidR="007628B3" w:rsidRDefault="0076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F5B28" w14:textId="77777777" w:rsidR="007A1DC8" w:rsidRDefault="007A1DC8" w:rsidP="00D1195F">
    <w:pPr>
      <w:pStyle w:val="Pieddepage"/>
      <w:rPr>
        <w:rtl/>
      </w:rPr>
    </w:pPr>
  </w:p>
  <w:p w14:paraId="7ED8CA38" w14:textId="77777777" w:rsidR="007A1DC8" w:rsidRDefault="007A1DC8" w:rsidP="00D1195F">
    <w:pPr>
      <w:pStyle w:val="Pieddepage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649B" w14:textId="77777777" w:rsidR="007628B3" w:rsidRDefault="007628B3">
      <w:r>
        <w:separator/>
      </w:r>
    </w:p>
  </w:footnote>
  <w:footnote w:type="continuationSeparator" w:id="0">
    <w:p w14:paraId="6072674C" w14:textId="77777777" w:rsidR="007628B3" w:rsidRDefault="00762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C225" w14:textId="0EC81F7C" w:rsidR="007A1DC8" w:rsidRDefault="007A1DC8" w:rsidP="00DB3B75">
    <w:pPr>
      <w:ind w:left="6521" w:right="368" w:hanging="6463"/>
      <w:rPr>
        <w:rFonts w:ascii="Americana BT" w:hAnsi="Americana BT"/>
        <w:b/>
        <w:bCs/>
        <w:rtl/>
      </w:rPr>
    </w:pPr>
  </w:p>
  <w:p w14:paraId="62EB792E" w14:textId="0FB62291" w:rsidR="007A1DC8" w:rsidRDefault="007A1DC8" w:rsidP="00BC66E5">
    <w:pPr>
      <w:ind w:left="6521" w:right="368" w:hanging="6463"/>
      <w:rPr>
        <w:rFonts w:ascii="Americana BT" w:hAnsi="Americana BT"/>
        <w:b/>
        <w:bCs/>
        <w:szCs w:val="26"/>
        <w:rtl/>
      </w:rPr>
    </w:pPr>
    <w:r>
      <w:rPr>
        <w:noProof/>
        <w:lang w:val="fr-FR" w:eastAsia="fr-FR" w:bidi="ar-SA"/>
      </w:rPr>
      <w:drawing>
        <wp:anchor distT="0" distB="0" distL="114300" distR="114300" simplePos="0" relativeHeight="251661312" behindDoc="0" locked="0" layoutInCell="1" allowOverlap="1" wp14:anchorId="097E90C0" wp14:editId="1D510FBC">
          <wp:simplePos x="0" y="0"/>
          <wp:positionH relativeFrom="column">
            <wp:posOffset>223761</wp:posOffset>
          </wp:positionH>
          <wp:positionV relativeFrom="paragraph">
            <wp:posOffset>19116</wp:posOffset>
          </wp:positionV>
          <wp:extent cx="1405255" cy="641350"/>
          <wp:effectExtent l="0" t="0" r="4445" b="6350"/>
          <wp:wrapSquare wrapText="bothSides"/>
          <wp:docPr id="1" name="Picture 1" descr="cid:image004.jpg@01D4AE6C.09E80A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4.jpg@01D4AE6C.09E80A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E2D3A" w14:textId="6DD35362" w:rsidR="007A1DC8" w:rsidRPr="00775505" w:rsidRDefault="007A1DC8" w:rsidP="00BC66E5">
    <w:pPr>
      <w:tabs>
        <w:tab w:val="left" w:pos="9720"/>
      </w:tabs>
      <w:bidi w:val="0"/>
      <w:ind w:left="8460" w:right="180" w:hanging="8460"/>
      <w:jc w:val="center"/>
      <w:rPr>
        <w:rFonts w:ascii="Americana BT" w:hAnsi="Americana BT"/>
        <w:b/>
        <w:bCs/>
        <w:szCs w:val="26"/>
      </w:rPr>
    </w:pPr>
    <w:r w:rsidRPr="00775505">
      <w:rPr>
        <w:rFonts w:ascii="Americana BT" w:hAnsi="Americana BT"/>
        <w:b/>
        <w:bCs/>
        <w:sz w:val="22"/>
      </w:rPr>
      <w:t>THE ISRAEL</w:t>
    </w:r>
  </w:p>
  <w:p w14:paraId="779510B9" w14:textId="00CB59B5" w:rsidR="007A1DC8" w:rsidRDefault="007A1DC8" w:rsidP="00BC66E5">
    <w:pPr>
      <w:bidi w:val="0"/>
      <w:jc w:val="center"/>
      <w:rPr>
        <w:rFonts w:ascii="Americana BT" w:hAnsi="Americana BT"/>
        <w:b/>
        <w:bCs/>
        <w:sz w:val="28"/>
      </w:rPr>
    </w:pPr>
    <w:r w:rsidRPr="00775505">
      <w:rPr>
        <w:rFonts w:ascii="Americana BT" w:hAnsi="Americana BT"/>
        <w:b/>
        <w:bCs/>
        <w:sz w:val="22"/>
      </w:rPr>
      <w:t>NATIONAL COMMITTEE</w:t>
    </w:r>
  </w:p>
  <w:p w14:paraId="259FF697" w14:textId="20AF13BE" w:rsidR="007A1DC8" w:rsidRPr="00775505" w:rsidRDefault="007A1DC8" w:rsidP="00BC66E5">
    <w:pPr>
      <w:bidi w:val="0"/>
      <w:jc w:val="center"/>
      <w:rPr>
        <w:rFonts w:ascii="Americana BT" w:hAnsi="Americana BT"/>
      </w:rPr>
    </w:pPr>
    <w:r w:rsidRPr="00775505">
      <w:rPr>
        <w:rFonts w:ascii="Americana BT" w:hAnsi="Americana BT"/>
        <w:b/>
        <w:bCs/>
        <w:sz w:val="28"/>
        <w:rtl/>
      </w:rPr>
      <w:t>הארגון הלאומי הישראלי</w:t>
    </w:r>
  </w:p>
  <w:p w14:paraId="70E2B016" w14:textId="27636F92" w:rsidR="007A1DC8" w:rsidRPr="00DB3B75" w:rsidRDefault="007A1DC8" w:rsidP="00B9436E">
    <w:pPr>
      <w:pStyle w:val="En-tte"/>
      <w:tabs>
        <w:tab w:val="clear" w:pos="4153"/>
        <w:tab w:val="clear" w:pos="8306"/>
      </w:tabs>
      <w:jc w:val="center"/>
    </w:pPr>
    <w:r>
      <w:rPr>
        <w:rFonts w:hint="cs"/>
        <w:rtl/>
      </w:rPr>
      <w:tab/>
      <w:t xml:space="preserve">                                                      </w: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     </w:t>
    </w:r>
    <w:r w:rsidRPr="00775505">
      <w:rPr>
        <w:rFonts w:hint="cs"/>
        <w:rtl/>
      </w:rPr>
      <w:t>מס' העמותה: 58-029-166-4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D294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F49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605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AF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54CE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843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0E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FA4B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AAB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28C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96656C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BD3DDD"/>
    <w:multiLevelType w:val="multilevel"/>
    <w:tmpl w:val="AA92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2BC73D01"/>
    <w:multiLevelType w:val="hybridMultilevel"/>
    <w:tmpl w:val="BC4C681A"/>
    <w:lvl w:ilvl="0" w:tplc="00088B3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26C7F"/>
    <w:multiLevelType w:val="hybridMultilevel"/>
    <w:tmpl w:val="229AD55A"/>
    <w:lvl w:ilvl="0" w:tplc="42E81D3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96E59"/>
    <w:multiLevelType w:val="hybridMultilevel"/>
    <w:tmpl w:val="459E12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F11FE"/>
    <w:multiLevelType w:val="hybridMultilevel"/>
    <w:tmpl w:val="EE8AA350"/>
    <w:lvl w:ilvl="0" w:tplc="BE7AC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139FA"/>
    <w:multiLevelType w:val="multilevel"/>
    <w:tmpl w:val="C054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>
      <w:start w:val="1"/>
      <w:numFmt w:val="hebrew1"/>
      <w:lvlText w:val="%3."/>
      <w:lvlJc w:val="left"/>
      <w:pPr>
        <w:ind w:left="502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6C5F20"/>
    <w:multiLevelType w:val="hybridMultilevel"/>
    <w:tmpl w:val="438CBB52"/>
    <w:lvl w:ilvl="0" w:tplc="0AD63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7D085F"/>
    <w:multiLevelType w:val="hybridMultilevel"/>
    <w:tmpl w:val="AA9EE56C"/>
    <w:lvl w:ilvl="0" w:tplc="BF222C5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9351C60"/>
    <w:multiLevelType w:val="hybridMultilevel"/>
    <w:tmpl w:val="6D6EB066"/>
    <w:lvl w:ilvl="0" w:tplc="DEAAC1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AD027A5"/>
    <w:multiLevelType w:val="multilevel"/>
    <w:tmpl w:val="3902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427F8C"/>
    <w:multiLevelType w:val="hybridMultilevel"/>
    <w:tmpl w:val="A01E2266"/>
    <w:lvl w:ilvl="0" w:tplc="0AD63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B97D65"/>
    <w:multiLevelType w:val="multilevel"/>
    <w:tmpl w:val="E21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C1061C"/>
    <w:multiLevelType w:val="hybridMultilevel"/>
    <w:tmpl w:val="2E363F7A"/>
    <w:lvl w:ilvl="0" w:tplc="BE7AC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57E5"/>
    <w:multiLevelType w:val="hybridMultilevel"/>
    <w:tmpl w:val="0A3C118A"/>
    <w:lvl w:ilvl="0" w:tplc="42E81D3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163BA"/>
    <w:multiLevelType w:val="hybridMultilevel"/>
    <w:tmpl w:val="75F47B40"/>
    <w:lvl w:ilvl="0" w:tplc="BE7AC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2521C"/>
    <w:multiLevelType w:val="multilevel"/>
    <w:tmpl w:val="7890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5"/>
  </w:num>
  <w:num w:numId="16">
    <w:abstractNumId w:val="15"/>
  </w:num>
  <w:num w:numId="17">
    <w:abstractNumId w:val="23"/>
  </w:num>
  <w:num w:numId="18">
    <w:abstractNumId w:val="22"/>
  </w:num>
  <w:num w:numId="19">
    <w:abstractNumId w:val="24"/>
  </w:num>
  <w:num w:numId="20">
    <w:abstractNumId w:val="13"/>
  </w:num>
  <w:num w:numId="21">
    <w:abstractNumId w:val="14"/>
  </w:num>
  <w:num w:numId="22">
    <w:abstractNumId w:val="17"/>
  </w:num>
  <w:num w:numId="23">
    <w:abstractNumId w:val="12"/>
  </w:num>
  <w:num w:numId="24">
    <w:abstractNumId w:val="19"/>
  </w:num>
  <w:num w:numId="25">
    <w:abstractNumId w:val="26"/>
  </w:num>
  <w:num w:numId="26">
    <w:abstractNumId w:val="1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55"/>
    <w:rsid w:val="00010E19"/>
    <w:rsid w:val="00011BD2"/>
    <w:rsid w:val="000143C5"/>
    <w:rsid w:val="00016270"/>
    <w:rsid w:val="000412BF"/>
    <w:rsid w:val="000439D7"/>
    <w:rsid w:val="000442F9"/>
    <w:rsid w:val="00044959"/>
    <w:rsid w:val="000472B8"/>
    <w:rsid w:val="00051AAA"/>
    <w:rsid w:val="00052F0F"/>
    <w:rsid w:val="00093A0C"/>
    <w:rsid w:val="00093FEA"/>
    <w:rsid w:val="0009693B"/>
    <w:rsid w:val="000A2DFD"/>
    <w:rsid w:val="000C4A13"/>
    <w:rsid w:val="000D2D8B"/>
    <w:rsid w:val="000D6CD3"/>
    <w:rsid w:val="000E36D8"/>
    <w:rsid w:val="000E58AC"/>
    <w:rsid w:val="00112D0F"/>
    <w:rsid w:val="00116ADF"/>
    <w:rsid w:val="00126EC4"/>
    <w:rsid w:val="00130E60"/>
    <w:rsid w:val="001418B0"/>
    <w:rsid w:val="0014323A"/>
    <w:rsid w:val="00151E67"/>
    <w:rsid w:val="0017645B"/>
    <w:rsid w:val="00185B6F"/>
    <w:rsid w:val="001957C0"/>
    <w:rsid w:val="001A0A95"/>
    <w:rsid w:val="001A1EA1"/>
    <w:rsid w:val="001B34B9"/>
    <w:rsid w:val="001C06EB"/>
    <w:rsid w:val="001C6ECC"/>
    <w:rsid w:val="001D5A14"/>
    <w:rsid w:val="001D7BA0"/>
    <w:rsid w:val="001E2F90"/>
    <w:rsid w:val="001E3F44"/>
    <w:rsid w:val="00211529"/>
    <w:rsid w:val="00230701"/>
    <w:rsid w:val="00232088"/>
    <w:rsid w:val="00243FAB"/>
    <w:rsid w:val="00262A34"/>
    <w:rsid w:val="002725E3"/>
    <w:rsid w:val="002802BE"/>
    <w:rsid w:val="002854D4"/>
    <w:rsid w:val="0029066F"/>
    <w:rsid w:val="0029107A"/>
    <w:rsid w:val="0029356B"/>
    <w:rsid w:val="00296DEF"/>
    <w:rsid w:val="002A0145"/>
    <w:rsid w:val="002B58B2"/>
    <w:rsid w:val="002C4AF2"/>
    <w:rsid w:val="002D60DD"/>
    <w:rsid w:val="002D7CFE"/>
    <w:rsid w:val="002F5142"/>
    <w:rsid w:val="00337D8A"/>
    <w:rsid w:val="00341F23"/>
    <w:rsid w:val="0034476C"/>
    <w:rsid w:val="00345A72"/>
    <w:rsid w:val="003461D2"/>
    <w:rsid w:val="003512A3"/>
    <w:rsid w:val="00371370"/>
    <w:rsid w:val="003746D9"/>
    <w:rsid w:val="00376881"/>
    <w:rsid w:val="003A10AF"/>
    <w:rsid w:val="003A6E43"/>
    <w:rsid w:val="003A74F1"/>
    <w:rsid w:val="003B0894"/>
    <w:rsid w:val="003B6010"/>
    <w:rsid w:val="003C3AB5"/>
    <w:rsid w:val="003C59BA"/>
    <w:rsid w:val="003D0F9C"/>
    <w:rsid w:val="003E51D9"/>
    <w:rsid w:val="003F27AA"/>
    <w:rsid w:val="003F4A27"/>
    <w:rsid w:val="003F4F6A"/>
    <w:rsid w:val="00422FAF"/>
    <w:rsid w:val="00441CB3"/>
    <w:rsid w:val="00442C0E"/>
    <w:rsid w:val="00443370"/>
    <w:rsid w:val="00446691"/>
    <w:rsid w:val="00446AD3"/>
    <w:rsid w:val="00455148"/>
    <w:rsid w:val="00457778"/>
    <w:rsid w:val="00461B4D"/>
    <w:rsid w:val="00476968"/>
    <w:rsid w:val="00491F95"/>
    <w:rsid w:val="004A1251"/>
    <w:rsid w:val="004A23D9"/>
    <w:rsid w:val="004C12F0"/>
    <w:rsid w:val="004C3AB0"/>
    <w:rsid w:val="004E6270"/>
    <w:rsid w:val="004E68AC"/>
    <w:rsid w:val="004F0B84"/>
    <w:rsid w:val="00510276"/>
    <w:rsid w:val="005105BE"/>
    <w:rsid w:val="00513710"/>
    <w:rsid w:val="00517AA1"/>
    <w:rsid w:val="005315A8"/>
    <w:rsid w:val="005331ED"/>
    <w:rsid w:val="0053595D"/>
    <w:rsid w:val="00536460"/>
    <w:rsid w:val="00547E76"/>
    <w:rsid w:val="00567FC6"/>
    <w:rsid w:val="005751C9"/>
    <w:rsid w:val="005A3864"/>
    <w:rsid w:val="005A491A"/>
    <w:rsid w:val="005A72F2"/>
    <w:rsid w:val="005B47A2"/>
    <w:rsid w:val="005C0885"/>
    <w:rsid w:val="005D5925"/>
    <w:rsid w:val="005E0417"/>
    <w:rsid w:val="005E2ED8"/>
    <w:rsid w:val="00601687"/>
    <w:rsid w:val="00611CD8"/>
    <w:rsid w:val="00612D3B"/>
    <w:rsid w:val="00627B55"/>
    <w:rsid w:val="00631750"/>
    <w:rsid w:val="00661783"/>
    <w:rsid w:val="0067095A"/>
    <w:rsid w:val="00671EA9"/>
    <w:rsid w:val="00673165"/>
    <w:rsid w:val="00687F66"/>
    <w:rsid w:val="006905EC"/>
    <w:rsid w:val="00697D3D"/>
    <w:rsid w:val="006B6652"/>
    <w:rsid w:val="006B7172"/>
    <w:rsid w:val="006D09F3"/>
    <w:rsid w:val="006D2A97"/>
    <w:rsid w:val="006D30BD"/>
    <w:rsid w:val="00700338"/>
    <w:rsid w:val="00701FE6"/>
    <w:rsid w:val="00702C00"/>
    <w:rsid w:val="0072529D"/>
    <w:rsid w:val="00735995"/>
    <w:rsid w:val="007418F4"/>
    <w:rsid w:val="0074320F"/>
    <w:rsid w:val="007454A6"/>
    <w:rsid w:val="007628B3"/>
    <w:rsid w:val="007669D4"/>
    <w:rsid w:val="0076769A"/>
    <w:rsid w:val="00775505"/>
    <w:rsid w:val="00782271"/>
    <w:rsid w:val="007861BC"/>
    <w:rsid w:val="00787BB3"/>
    <w:rsid w:val="007A1DC8"/>
    <w:rsid w:val="007A45EE"/>
    <w:rsid w:val="007B7D00"/>
    <w:rsid w:val="007C71E7"/>
    <w:rsid w:val="007D5453"/>
    <w:rsid w:val="007E47BF"/>
    <w:rsid w:val="00823D43"/>
    <w:rsid w:val="008361D7"/>
    <w:rsid w:val="00852303"/>
    <w:rsid w:val="008A50AE"/>
    <w:rsid w:val="008B0381"/>
    <w:rsid w:val="008C6732"/>
    <w:rsid w:val="008C6810"/>
    <w:rsid w:val="008D37CE"/>
    <w:rsid w:val="008D3CC0"/>
    <w:rsid w:val="008D4BD7"/>
    <w:rsid w:val="0091408E"/>
    <w:rsid w:val="00916334"/>
    <w:rsid w:val="00926B67"/>
    <w:rsid w:val="00956FCC"/>
    <w:rsid w:val="009641C2"/>
    <w:rsid w:val="0097650B"/>
    <w:rsid w:val="00984BB3"/>
    <w:rsid w:val="00987D47"/>
    <w:rsid w:val="009907FF"/>
    <w:rsid w:val="0099278A"/>
    <w:rsid w:val="009A4C94"/>
    <w:rsid w:val="009A6037"/>
    <w:rsid w:val="009B4511"/>
    <w:rsid w:val="009C759F"/>
    <w:rsid w:val="009D2B6E"/>
    <w:rsid w:val="009E5F84"/>
    <w:rsid w:val="009F4673"/>
    <w:rsid w:val="00A011A3"/>
    <w:rsid w:val="00A064EF"/>
    <w:rsid w:val="00A15A2A"/>
    <w:rsid w:val="00A179E8"/>
    <w:rsid w:val="00A26DE1"/>
    <w:rsid w:val="00A31767"/>
    <w:rsid w:val="00A35D46"/>
    <w:rsid w:val="00A629F3"/>
    <w:rsid w:val="00A65F1B"/>
    <w:rsid w:val="00A73DFB"/>
    <w:rsid w:val="00A74D25"/>
    <w:rsid w:val="00A87074"/>
    <w:rsid w:val="00A97603"/>
    <w:rsid w:val="00AA6739"/>
    <w:rsid w:val="00AD5A9E"/>
    <w:rsid w:val="00B1567B"/>
    <w:rsid w:val="00B15B67"/>
    <w:rsid w:val="00B26FD9"/>
    <w:rsid w:val="00B359AE"/>
    <w:rsid w:val="00B46B20"/>
    <w:rsid w:val="00B83B5C"/>
    <w:rsid w:val="00B84B2B"/>
    <w:rsid w:val="00B94115"/>
    <w:rsid w:val="00B9433C"/>
    <w:rsid w:val="00B9436E"/>
    <w:rsid w:val="00BA4AE6"/>
    <w:rsid w:val="00BB2EB9"/>
    <w:rsid w:val="00BC66E5"/>
    <w:rsid w:val="00C03E6C"/>
    <w:rsid w:val="00C05462"/>
    <w:rsid w:val="00C42DCB"/>
    <w:rsid w:val="00C524B6"/>
    <w:rsid w:val="00C56EE6"/>
    <w:rsid w:val="00C71F70"/>
    <w:rsid w:val="00C774B5"/>
    <w:rsid w:val="00C90097"/>
    <w:rsid w:val="00C97F43"/>
    <w:rsid w:val="00CA1E43"/>
    <w:rsid w:val="00CA71AB"/>
    <w:rsid w:val="00CA738F"/>
    <w:rsid w:val="00CD54B2"/>
    <w:rsid w:val="00CE6B28"/>
    <w:rsid w:val="00CE74FC"/>
    <w:rsid w:val="00CF0488"/>
    <w:rsid w:val="00CF266E"/>
    <w:rsid w:val="00CF3486"/>
    <w:rsid w:val="00D07EF2"/>
    <w:rsid w:val="00D1195F"/>
    <w:rsid w:val="00D44AE2"/>
    <w:rsid w:val="00D501BC"/>
    <w:rsid w:val="00D574B5"/>
    <w:rsid w:val="00D821C9"/>
    <w:rsid w:val="00D91FED"/>
    <w:rsid w:val="00D92897"/>
    <w:rsid w:val="00DA1F4C"/>
    <w:rsid w:val="00DA2447"/>
    <w:rsid w:val="00DA6696"/>
    <w:rsid w:val="00DB371A"/>
    <w:rsid w:val="00DB3B75"/>
    <w:rsid w:val="00DB717B"/>
    <w:rsid w:val="00DD1820"/>
    <w:rsid w:val="00DD59B0"/>
    <w:rsid w:val="00DE1628"/>
    <w:rsid w:val="00DE3803"/>
    <w:rsid w:val="00DE6CC0"/>
    <w:rsid w:val="00DF1CD4"/>
    <w:rsid w:val="00DF35B3"/>
    <w:rsid w:val="00E00DFE"/>
    <w:rsid w:val="00E02AC9"/>
    <w:rsid w:val="00E03026"/>
    <w:rsid w:val="00E14B59"/>
    <w:rsid w:val="00E219DC"/>
    <w:rsid w:val="00E22128"/>
    <w:rsid w:val="00E27624"/>
    <w:rsid w:val="00E37F5E"/>
    <w:rsid w:val="00E40CB9"/>
    <w:rsid w:val="00E50C1D"/>
    <w:rsid w:val="00E96089"/>
    <w:rsid w:val="00EB00E6"/>
    <w:rsid w:val="00EB065C"/>
    <w:rsid w:val="00EB4E88"/>
    <w:rsid w:val="00EB7DDA"/>
    <w:rsid w:val="00EF339A"/>
    <w:rsid w:val="00EF5FFA"/>
    <w:rsid w:val="00F0703C"/>
    <w:rsid w:val="00F12F55"/>
    <w:rsid w:val="00F55762"/>
    <w:rsid w:val="00F667B6"/>
    <w:rsid w:val="00F71302"/>
    <w:rsid w:val="00F836F2"/>
    <w:rsid w:val="00F97E8B"/>
    <w:rsid w:val="00FA0E66"/>
    <w:rsid w:val="00FB23E4"/>
    <w:rsid w:val="00FB7F57"/>
    <w:rsid w:val="00FC5FD2"/>
    <w:rsid w:val="00FD52CE"/>
    <w:rsid w:val="00FD63BE"/>
    <w:rsid w:val="00FF37B5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72ABCF"/>
  <w15:docId w15:val="{BD4DB40F-F4D8-478B-A5B6-C5BC6A1E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3C"/>
    <w:pPr>
      <w:bidi/>
    </w:pPr>
    <w:rPr>
      <w:rFonts w:ascii="Arial" w:hAnsi="Arial" w:cs="David"/>
      <w:sz w:val="24"/>
      <w:szCs w:val="28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sz w:val="32"/>
      <w:szCs w:val="32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cs="Arial"/>
      <w:color w:val="FF0000"/>
      <w:sz w:val="28"/>
      <w:lang w:eastAsia="he-IL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cs="Arial"/>
      <w:b/>
      <w:bCs/>
      <w:szCs w:val="24"/>
    </w:rPr>
  </w:style>
  <w:style w:type="paragraph" w:styleId="Titre5">
    <w:name w:val="heading 5"/>
    <w:basedOn w:val="Normal"/>
    <w:next w:val="Normal"/>
    <w:link w:val="Titre5Car"/>
    <w:qFormat/>
    <w:pPr>
      <w:keepNext/>
      <w:jc w:val="center"/>
      <w:outlineLvl w:val="4"/>
    </w:pPr>
    <w:rPr>
      <w:rFonts w:cs="Arial"/>
      <w:b/>
      <w:bCs/>
      <w:sz w:val="40"/>
      <w:szCs w:val="40"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32"/>
      <w:szCs w:val="32"/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cs="Arial"/>
      <w:sz w:val="16"/>
      <w:szCs w:val="1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  <w:lang w:eastAsia="he-IL"/>
    </w:rPr>
  </w:style>
  <w:style w:type="paragraph" w:styleId="Retraitcorpsdetexte">
    <w:name w:val="Body Text Indent"/>
    <w:basedOn w:val="Normal"/>
    <w:pPr>
      <w:ind w:left="1440"/>
    </w:pPr>
    <w:rPr>
      <w:rFonts w:cs="Arial"/>
      <w:b/>
      <w:bCs/>
      <w:sz w:val="26"/>
      <w:szCs w:val="26"/>
    </w:rPr>
  </w:style>
  <w:style w:type="character" w:styleId="lev">
    <w:name w:val="Strong"/>
    <w:qFormat/>
    <w:rsid w:val="002A0145"/>
    <w:rPr>
      <w:b/>
      <w:bCs/>
    </w:rPr>
  </w:style>
  <w:style w:type="paragraph" w:styleId="Corpsdetexte">
    <w:name w:val="Body Text"/>
    <w:basedOn w:val="Normal"/>
    <w:rsid w:val="009D2B6E"/>
    <w:pPr>
      <w:spacing w:after="120"/>
    </w:pPr>
  </w:style>
  <w:style w:type="paragraph" w:styleId="NormalWeb">
    <w:name w:val="Normal (Web)"/>
    <w:basedOn w:val="Normal"/>
    <w:rsid w:val="000D2D8B"/>
    <w:pPr>
      <w:bidi w:val="0"/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hl">
    <w:name w:val="hl"/>
    <w:basedOn w:val="Policepardfaut"/>
    <w:rsid w:val="00446AD3"/>
  </w:style>
  <w:style w:type="paragraph" w:styleId="Sansinterligne">
    <w:name w:val="No Spacing"/>
    <w:qFormat/>
    <w:rsid w:val="007A45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20"/>
      <w:lang w:eastAsia="fr-FR" w:bidi="ar-SA"/>
    </w:rPr>
  </w:style>
  <w:style w:type="table" w:styleId="Grilledutableau">
    <w:name w:val="Table Grid"/>
    <w:basedOn w:val="TableauNormal"/>
    <w:rsid w:val="007A45E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DB3B75"/>
    <w:rPr>
      <w:rFonts w:ascii="Arial" w:hAnsi="Arial" w:cs="David"/>
      <w:sz w:val="24"/>
      <w:szCs w:val="28"/>
    </w:rPr>
  </w:style>
  <w:style w:type="character" w:customStyle="1" w:styleId="Titre2Car">
    <w:name w:val="Titre 2 Car"/>
    <w:link w:val="Titre2"/>
    <w:rsid w:val="00F0703C"/>
    <w:rPr>
      <w:rFonts w:ascii="Arial" w:hAnsi="Arial" w:cs="David"/>
      <w:sz w:val="32"/>
      <w:szCs w:val="32"/>
      <w:u w:val="single"/>
    </w:rPr>
  </w:style>
  <w:style w:type="character" w:customStyle="1" w:styleId="Titre5Car">
    <w:name w:val="Titre 5 Car"/>
    <w:link w:val="Titre5"/>
    <w:rsid w:val="00F0703C"/>
    <w:rPr>
      <w:rFonts w:ascii="Arial" w:hAnsi="Arial" w:cs="Arial"/>
      <w:b/>
      <w:bCs/>
      <w:sz w:val="40"/>
      <w:szCs w:val="40"/>
      <w:u w:val="single"/>
    </w:rPr>
  </w:style>
  <w:style w:type="paragraph" w:styleId="Paragraphedeliste">
    <w:name w:val="List Paragraph"/>
    <w:basedOn w:val="Normal"/>
    <w:uiPriority w:val="34"/>
    <w:qFormat/>
    <w:rsid w:val="0029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1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4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63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56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za.joos@mcgill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igre.ncisrae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h@power.ece.ntua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771F-A517-4305-BC13-34B667C1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</Words>
  <Characters>2156</Characters>
  <Application>Microsoft Office Word</Application>
  <DocSecurity>4</DocSecurity>
  <Lines>17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כותרת</vt:lpstr>
      </vt:variant>
      <vt:variant>
        <vt:i4>1</vt:i4>
      </vt:variant>
    </vt:vector>
  </HeadingPairs>
  <TitlesOfParts>
    <vt:vector size="3" baseType="lpstr">
      <vt:lpstr>ארגון CIGRE ישראל</vt:lpstr>
      <vt:lpstr>ארגון CIGRE ישראל</vt:lpstr>
      <vt:lpstr>ארגון CIGRE ישראל</vt:lpstr>
    </vt:vector>
  </TitlesOfParts>
  <Company>IEC</Company>
  <LinksUpToDate>false</LinksUpToDate>
  <CharactersWithSpaces>2542</CharactersWithSpaces>
  <SharedDoc>false</SharedDoc>
  <HLinks>
    <vt:vector size="18" baseType="variant">
      <vt:variant>
        <vt:i4>262229</vt:i4>
      </vt:variant>
      <vt:variant>
        <vt:i4>74</vt:i4>
      </vt:variant>
      <vt:variant>
        <vt:i4>0</vt:i4>
      </vt:variant>
      <vt:variant>
        <vt:i4>5</vt:i4>
      </vt:variant>
      <vt:variant>
        <vt:lpwstr>http://www.cigre.org.il/</vt:lpwstr>
      </vt:variant>
      <vt:variant>
        <vt:lpwstr/>
      </vt:variant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http://www.dairy-sustainability-initiative.org/</vt:lpwstr>
      </vt:variant>
      <vt:variant>
        <vt:lpwstr/>
      </vt:variant>
      <vt:variant>
        <vt:i4>4325399</vt:i4>
      </vt:variant>
      <vt:variant>
        <vt:i4>0</vt:i4>
      </vt:variant>
      <vt:variant>
        <vt:i4>0</vt:i4>
      </vt:variant>
      <vt:variant>
        <vt:i4>5</vt:i4>
      </vt:variant>
      <vt:variant>
        <vt:lpwstr>http://www.cigre.org/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ארגון CIGRE ישראל</dc:title>
  <dc:creator>uj230</dc:creator>
  <cp:lastModifiedBy>Hakima ABDELLAOUI</cp:lastModifiedBy>
  <cp:revision>2</cp:revision>
  <cp:lastPrinted>2017-09-19T07:07:00Z</cp:lastPrinted>
  <dcterms:created xsi:type="dcterms:W3CDTF">2021-03-18T14:42:00Z</dcterms:created>
  <dcterms:modified xsi:type="dcterms:W3CDTF">2021-03-18T14:42:00Z</dcterms:modified>
</cp:coreProperties>
</file>